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0767" w14:textId="4D7A36B2" w:rsidR="00687B79" w:rsidRPr="00D07D4D" w:rsidRDefault="00687B79" w:rsidP="00687B79">
      <w:pPr>
        <w:pStyle w:val="Ttulo2"/>
        <w:tabs>
          <w:tab w:val="left" w:pos="7513"/>
        </w:tabs>
        <w:rPr>
          <w:rFonts w:ascii="Arial" w:hAnsi="Arial" w:cs="Arial"/>
          <w:sz w:val="28"/>
          <w:szCs w:val="28"/>
        </w:rPr>
      </w:pPr>
      <w:r w:rsidRPr="00D07D4D">
        <w:rPr>
          <w:rFonts w:ascii="Arial" w:hAnsi="Arial" w:cs="Arial"/>
          <w:sz w:val="28"/>
          <w:szCs w:val="28"/>
        </w:rPr>
        <w:t>INDICAÇÃO Nº.  /202</w:t>
      </w:r>
      <w:r w:rsidR="00F51591">
        <w:rPr>
          <w:rFonts w:ascii="Arial" w:hAnsi="Arial" w:cs="Arial"/>
          <w:sz w:val="28"/>
          <w:szCs w:val="28"/>
        </w:rPr>
        <w:t>5</w:t>
      </w:r>
    </w:p>
    <w:p w14:paraId="26D3E139" w14:textId="77777777" w:rsidR="00687B79" w:rsidRPr="00A90725" w:rsidRDefault="00687B79" w:rsidP="00687B79">
      <w:pPr>
        <w:tabs>
          <w:tab w:val="left" w:pos="7513"/>
        </w:tabs>
        <w:rPr>
          <w:rFonts w:ascii="Arial" w:hAnsi="Arial" w:cs="Arial"/>
        </w:rPr>
      </w:pPr>
    </w:p>
    <w:p w14:paraId="29740347" w14:textId="77777777" w:rsidR="00687B79" w:rsidRPr="00D07D4D" w:rsidRDefault="00687B79" w:rsidP="00D07D4D">
      <w:pPr>
        <w:pStyle w:val="Ttulo3"/>
        <w:tabs>
          <w:tab w:val="left" w:pos="7513"/>
        </w:tabs>
        <w:spacing w:before="0" w:after="0" w:line="370" w:lineRule="atLeast"/>
        <w:jc w:val="center"/>
        <w:rPr>
          <w:rFonts w:ascii="Arial" w:hAnsi="Arial" w:cs="Arial"/>
          <w:bCs w:val="0"/>
          <w:color w:val="666666"/>
          <w:spacing w:val="2"/>
          <w:sz w:val="28"/>
          <w:szCs w:val="28"/>
        </w:rPr>
      </w:pPr>
      <w:r w:rsidRPr="00D07D4D">
        <w:rPr>
          <w:rFonts w:ascii="Arial" w:hAnsi="Arial" w:cs="Arial"/>
          <w:bCs w:val="0"/>
          <w:sz w:val="28"/>
          <w:szCs w:val="28"/>
        </w:rPr>
        <w:t>Exmo. Sr. Presidente da Câmara Municipal de Rio das Ostras/RJ.</w:t>
      </w:r>
    </w:p>
    <w:p w14:paraId="62AE7DC7" w14:textId="77777777" w:rsidR="00687B79" w:rsidRPr="00A90725" w:rsidRDefault="00687B79" w:rsidP="00687B79">
      <w:pPr>
        <w:tabs>
          <w:tab w:val="left" w:pos="7513"/>
        </w:tabs>
        <w:ind w:firstLine="1418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          </w:t>
      </w:r>
    </w:p>
    <w:p w14:paraId="3B7BE9F7" w14:textId="455D0479" w:rsidR="00FE5A05" w:rsidRDefault="00687B79" w:rsidP="00A42538">
      <w:pPr>
        <w:tabs>
          <w:tab w:val="left" w:pos="7513"/>
        </w:tabs>
        <w:ind w:firstLine="1418"/>
        <w:jc w:val="both"/>
        <w:rPr>
          <w:rFonts w:ascii="Arial" w:hAnsi="Arial" w:cs="Arial"/>
          <w:b/>
          <w:bCs/>
          <w:u w:val="single"/>
        </w:rPr>
      </w:pPr>
      <w:r w:rsidRPr="00A90725">
        <w:rPr>
          <w:rFonts w:ascii="Arial" w:hAnsi="Arial" w:cs="Arial"/>
        </w:rPr>
        <w:t>O Vereador que a presente subscreve, após cumprir as exigências regimentais vigentes, e ouvido o soberano plenário, INDICA ao Exmo. Senhor Prefeito Municipal,</w:t>
      </w:r>
      <w:r w:rsidR="00B23D95">
        <w:t xml:space="preserve"> </w:t>
      </w:r>
      <w:r w:rsidR="00FF7134" w:rsidRPr="00FF7134">
        <w:rPr>
          <w:rFonts w:ascii="Arial" w:hAnsi="Arial" w:cs="Arial"/>
          <w:b/>
          <w:bCs/>
        </w:rPr>
        <w:t xml:space="preserve">QUE CRIE </w:t>
      </w:r>
      <w:r w:rsidR="00A42538">
        <w:rPr>
          <w:rFonts w:ascii="Arial" w:hAnsi="Arial" w:cs="Arial"/>
          <w:b/>
          <w:bCs/>
        </w:rPr>
        <w:t>O CENTRO DE ESPECIALIDADES MEDICAS.</w:t>
      </w:r>
      <w:r w:rsidR="00FF7134" w:rsidRPr="00FF7134">
        <w:rPr>
          <w:rFonts w:ascii="Arial" w:hAnsi="Arial" w:cs="Arial"/>
          <w:b/>
          <w:bCs/>
        </w:rPr>
        <w:t xml:space="preserve"> </w:t>
      </w:r>
    </w:p>
    <w:p w14:paraId="23ECE087" w14:textId="77777777" w:rsidR="00807C84" w:rsidRDefault="00807C84" w:rsidP="00761AC3">
      <w:pPr>
        <w:tabs>
          <w:tab w:val="left" w:pos="1365"/>
        </w:tabs>
        <w:rPr>
          <w:rFonts w:ascii="Arial" w:hAnsi="Arial" w:cs="Arial"/>
          <w:b/>
          <w:bCs/>
          <w:u w:val="single"/>
        </w:rPr>
      </w:pPr>
    </w:p>
    <w:p w14:paraId="683A99C5" w14:textId="77777777" w:rsidR="00FE5A05" w:rsidRPr="002C17B5" w:rsidRDefault="00FE5A05" w:rsidP="00761AC3">
      <w:pPr>
        <w:tabs>
          <w:tab w:val="left" w:pos="1365"/>
        </w:tabs>
        <w:rPr>
          <w:rFonts w:ascii="Arial" w:hAnsi="Arial" w:cs="Arial"/>
          <w:b/>
          <w:bCs/>
          <w:u w:val="single"/>
        </w:rPr>
      </w:pPr>
    </w:p>
    <w:p w14:paraId="26627337" w14:textId="6282B1C3" w:rsidR="003F13CB" w:rsidRDefault="00687B79" w:rsidP="00761AC3">
      <w:pPr>
        <w:tabs>
          <w:tab w:val="left" w:pos="136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52F04">
        <w:rPr>
          <w:rFonts w:ascii="Arial" w:hAnsi="Arial" w:cs="Arial"/>
          <w:b/>
          <w:sz w:val="28"/>
          <w:szCs w:val="28"/>
          <w:u w:val="single"/>
        </w:rPr>
        <w:t>Justificativa</w:t>
      </w:r>
    </w:p>
    <w:p w14:paraId="348F0825" w14:textId="77777777" w:rsidR="00FF7134" w:rsidRDefault="00FF7134" w:rsidP="00183031">
      <w:pPr>
        <w:tabs>
          <w:tab w:val="left" w:pos="1365"/>
        </w:tabs>
        <w:jc w:val="both"/>
        <w:rPr>
          <w:rFonts w:ascii="Arial" w:hAnsi="Arial" w:cs="Arial"/>
        </w:rPr>
      </w:pPr>
    </w:p>
    <w:p w14:paraId="7F16AA8D" w14:textId="77777777" w:rsidR="00FF7134" w:rsidRDefault="00FF7134" w:rsidP="00183031">
      <w:pPr>
        <w:tabs>
          <w:tab w:val="left" w:pos="1365"/>
        </w:tabs>
        <w:jc w:val="both"/>
        <w:rPr>
          <w:rFonts w:ascii="Arial" w:hAnsi="Arial" w:cs="Arial"/>
        </w:rPr>
      </w:pPr>
    </w:p>
    <w:p w14:paraId="109BCC6C" w14:textId="77777777" w:rsidR="00807C84" w:rsidRDefault="00807C84" w:rsidP="00183031">
      <w:pPr>
        <w:tabs>
          <w:tab w:val="left" w:pos="1365"/>
        </w:tabs>
        <w:jc w:val="both"/>
        <w:rPr>
          <w:rFonts w:ascii="Arial" w:hAnsi="Arial" w:cs="Arial"/>
        </w:rPr>
      </w:pPr>
    </w:p>
    <w:p w14:paraId="4D8AA89E" w14:textId="65B2D7DC" w:rsidR="00FE5A05" w:rsidRPr="00A42538" w:rsidRDefault="00A42538" w:rsidP="00183031">
      <w:pPr>
        <w:tabs>
          <w:tab w:val="left" w:pos="136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</w:t>
      </w:r>
      <w:r w:rsidRPr="00A42538">
        <w:rPr>
          <w:rFonts w:ascii="Arial" w:hAnsi="Arial" w:cs="Arial"/>
        </w:rPr>
        <w:t xml:space="preserve">O Centro de Especialidade médicas tem como intuito o respeito ao princípio do SUS de Integralidade, onde considera as pessoas como um todo, atendendo a todas as suas necessidades. Para isso, é importante a integração de ações, incluindo a promoção da saúde, e prevenção de doenças, o tratamento e a reabilitação. Juntamente, o princípio de integralidade pressupõe a articulação da saúde com outras políticas públicas, para assegurar uma atuação intersetorial entre as diferentes áreas que tenham repercussão na saúde e qualidade de vida dos indivíduos. Dessa forma, a criação do Centro de Especialidades Médicas, irá oferecer ao cidadão </w:t>
      </w:r>
      <w:proofErr w:type="spellStart"/>
      <w:r w:rsidRPr="00A42538">
        <w:rPr>
          <w:rFonts w:ascii="Arial" w:hAnsi="Arial" w:cs="Arial"/>
        </w:rPr>
        <w:t>Riostrense</w:t>
      </w:r>
      <w:proofErr w:type="spellEnd"/>
      <w:r w:rsidRPr="00A42538">
        <w:rPr>
          <w:rFonts w:ascii="Arial" w:hAnsi="Arial" w:cs="Arial"/>
        </w:rPr>
        <w:t xml:space="preserve">, uma maior agilidade no seu diagnóstico, como também, ofertar uma contra referência da rede especializada mais eficaz. O CEM, constará com as especialidades de Cardiologia, Endocrinologia, Dermatologia, Ginecologia, Oftalmologia, Pediatria, e Radiologia para exames de imagem, as quais, são especialidades médicas com maior número de encaminhamentos. A necessidade se faz devido a gestões anteriores a saúde não suportar as demandas da população. A demanda aumentou, a população de </w:t>
      </w:r>
      <w:r w:rsidRPr="00A42538">
        <w:rPr>
          <w:rFonts w:ascii="Arial" w:hAnsi="Arial" w:cs="Arial"/>
        </w:rPr>
        <w:t>Rio das Ostras</w:t>
      </w:r>
      <w:r w:rsidRPr="00A42538">
        <w:rPr>
          <w:rFonts w:ascii="Arial" w:hAnsi="Arial" w:cs="Arial"/>
        </w:rPr>
        <w:t xml:space="preserve"> cresceu, mas infelizmente a saúde </w:t>
      </w:r>
      <w:r w:rsidRPr="00A42538">
        <w:rPr>
          <w:rFonts w:ascii="Arial" w:hAnsi="Arial" w:cs="Arial"/>
        </w:rPr>
        <w:t>piorou.</w:t>
      </w:r>
      <w:r w:rsidRPr="00A42538">
        <w:rPr>
          <w:rFonts w:ascii="Arial" w:hAnsi="Arial" w:cs="Arial"/>
        </w:rPr>
        <w:t xml:space="preserve"> O objetivo da criação dos Centros de Especialidades Médicas é reduzir as filas de esperas por consultas, exames e cirurgias eletivas. Desburocratizar, oferecendo diretamente maior agilidade nos diagnósticos, ao </w:t>
      </w:r>
      <w:r w:rsidRPr="00A42538">
        <w:rPr>
          <w:rFonts w:ascii="Arial" w:hAnsi="Arial" w:cs="Arial"/>
        </w:rPr>
        <w:t>Munícipe</w:t>
      </w:r>
      <w:r w:rsidRPr="00A42538">
        <w:rPr>
          <w:rFonts w:ascii="Arial" w:hAnsi="Arial" w:cs="Arial"/>
        </w:rPr>
        <w:t>. Fortalecendo a atenção básica e retirando essa lacuna existente entre o paciente e o hospita</w:t>
      </w:r>
      <w:r w:rsidRPr="00A42538">
        <w:rPr>
          <w:rFonts w:ascii="Arial" w:hAnsi="Arial" w:cs="Arial"/>
        </w:rPr>
        <w:t>l</w:t>
      </w:r>
      <w:r w:rsidR="00807C84" w:rsidRPr="00A42538">
        <w:rPr>
          <w:rFonts w:ascii="Arial" w:hAnsi="Arial" w:cs="Arial"/>
        </w:rPr>
        <w:t>.</w:t>
      </w:r>
      <w:r w:rsidR="000B29B1" w:rsidRPr="00A42538">
        <w:rPr>
          <w:rFonts w:ascii="Arial" w:hAnsi="Arial" w:cs="Arial"/>
        </w:rPr>
        <w:t xml:space="preserve"> </w:t>
      </w:r>
      <w:r w:rsidR="00F809C5" w:rsidRPr="00A42538">
        <w:rPr>
          <w:rFonts w:ascii="Arial" w:hAnsi="Arial" w:cs="Arial"/>
        </w:rPr>
        <w:t>Maiores informações e</w:t>
      </w:r>
      <w:r w:rsidR="00F46729" w:rsidRPr="00A42538">
        <w:rPr>
          <w:rFonts w:ascii="Arial" w:hAnsi="Arial" w:cs="Arial"/>
        </w:rPr>
        <w:t>m</w:t>
      </w:r>
      <w:r w:rsidR="00F809C5" w:rsidRPr="00A42538">
        <w:rPr>
          <w:rFonts w:ascii="Arial" w:hAnsi="Arial" w:cs="Arial"/>
        </w:rPr>
        <w:t xml:space="preserve"> Plenário. </w:t>
      </w:r>
    </w:p>
    <w:p w14:paraId="7CBDB825" w14:textId="77777777" w:rsidR="00FE5A05" w:rsidRDefault="00FE5A05" w:rsidP="00687B79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</w:p>
    <w:p w14:paraId="025ADB35" w14:textId="77777777" w:rsidR="00807C84" w:rsidRPr="00F809C5" w:rsidRDefault="00807C84" w:rsidP="00687B79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</w:p>
    <w:p w14:paraId="7C121A18" w14:textId="77777777" w:rsidR="00FE5A05" w:rsidRPr="00761AC3" w:rsidRDefault="00FE5A05" w:rsidP="00687B79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</w:p>
    <w:p w14:paraId="07ED0C5B" w14:textId="72496F17" w:rsidR="00687B79" w:rsidRPr="005E2DA6" w:rsidRDefault="00687B79" w:rsidP="00687B79">
      <w:pPr>
        <w:tabs>
          <w:tab w:val="left" w:pos="1365"/>
        </w:tabs>
        <w:jc w:val="center"/>
        <w:rPr>
          <w:rFonts w:ascii="Arial" w:hAnsi="Arial" w:cs="Arial"/>
        </w:rPr>
      </w:pPr>
      <w:r w:rsidRPr="005E2DA6">
        <w:rPr>
          <w:rFonts w:ascii="Arial" w:hAnsi="Arial" w:cs="Arial"/>
        </w:rPr>
        <w:t xml:space="preserve">Sala das Sessões, </w:t>
      </w:r>
      <w:r w:rsidR="00514861">
        <w:rPr>
          <w:rFonts w:ascii="Arial" w:hAnsi="Arial" w:cs="Arial"/>
        </w:rPr>
        <w:t>05 de janeiro</w:t>
      </w:r>
      <w:r>
        <w:rPr>
          <w:rFonts w:ascii="Arial" w:hAnsi="Arial" w:cs="Arial"/>
        </w:rPr>
        <w:t xml:space="preserve"> </w:t>
      </w:r>
      <w:r w:rsidRPr="005E2DA6">
        <w:rPr>
          <w:rFonts w:ascii="Arial" w:hAnsi="Arial" w:cs="Arial"/>
        </w:rPr>
        <w:t>de 202</w:t>
      </w:r>
      <w:r w:rsidR="00514861">
        <w:rPr>
          <w:rFonts w:ascii="Arial" w:hAnsi="Arial" w:cs="Arial"/>
        </w:rPr>
        <w:t>5</w:t>
      </w:r>
      <w:r w:rsidRPr="005E2DA6">
        <w:rPr>
          <w:rFonts w:ascii="Arial" w:hAnsi="Arial" w:cs="Arial"/>
        </w:rPr>
        <w:t>.</w:t>
      </w:r>
    </w:p>
    <w:p w14:paraId="2BFFA38D" w14:textId="77777777" w:rsidR="00687B79" w:rsidRPr="005E2DA6" w:rsidRDefault="00687B79" w:rsidP="00687B79">
      <w:pPr>
        <w:tabs>
          <w:tab w:val="left" w:pos="1365"/>
        </w:tabs>
        <w:jc w:val="center"/>
        <w:rPr>
          <w:rFonts w:ascii="Arial" w:hAnsi="Arial" w:cs="Arial"/>
        </w:rPr>
      </w:pPr>
    </w:p>
    <w:p w14:paraId="09321D4F" w14:textId="77777777" w:rsidR="00687B79" w:rsidRPr="005E2DA6" w:rsidRDefault="00687B79" w:rsidP="00687B79">
      <w:pPr>
        <w:jc w:val="center"/>
        <w:rPr>
          <w:rFonts w:ascii="Arial" w:hAnsi="Arial" w:cs="Arial"/>
        </w:rPr>
      </w:pPr>
    </w:p>
    <w:p w14:paraId="629B254E" w14:textId="77862014" w:rsidR="00687B79" w:rsidRPr="005E2DA6" w:rsidRDefault="00514861" w:rsidP="00687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Claudio Miranda de Paula</w:t>
      </w:r>
    </w:p>
    <w:p w14:paraId="74F317B8" w14:textId="77777777" w:rsidR="00687B79" w:rsidRPr="005E2DA6" w:rsidRDefault="00687B79" w:rsidP="00687B79">
      <w:pPr>
        <w:jc w:val="center"/>
        <w:rPr>
          <w:rFonts w:ascii="Arial" w:hAnsi="Arial" w:cs="Arial"/>
        </w:rPr>
      </w:pPr>
      <w:r w:rsidRPr="005E2DA6">
        <w:rPr>
          <w:rFonts w:ascii="Arial" w:hAnsi="Arial" w:cs="Arial"/>
        </w:rPr>
        <w:t>Vereador</w:t>
      </w:r>
    </w:p>
    <w:sectPr w:rsidR="00687B79" w:rsidRPr="005E2DA6" w:rsidSect="00BC07D4">
      <w:headerReference w:type="default" r:id="rId7"/>
      <w:footerReference w:type="default" r:id="rId8"/>
      <w:pgSz w:w="11907" w:h="16840" w:code="9"/>
      <w:pgMar w:top="567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68D8" w14:textId="77777777" w:rsidR="00036703" w:rsidRDefault="00036703">
      <w:r>
        <w:separator/>
      </w:r>
    </w:p>
  </w:endnote>
  <w:endnote w:type="continuationSeparator" w:id="0">
    <w:p w14:paraId="530C5A8C" w14:textId="77777777" w:rsidR="00036703" w:rsidRDefault="0003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889A" w14:textId="77777777" w:rsidR="006B7D91" w:rsidRDefault="003609A4">
    <w:pPr>
      <w:pStyle w:val="Rodap"/>
      <w:jc w:val="center"/>
    </w:pPr>
    <w:r>
      <w:rPr>
        <w:noProof/>
      </w:rPr>
      <w:drawing>
        <wp:inline distT="0" distB="0" distL="0" distR="0" wp14:anchorId="2C7B5427" wp14:editId="1258339D">
          <wp:extent cx="5610225" cy="304800"/>
          <wp:effectExtent l="0" t="0" r="9525" b="0"/>
          <wp:docPr id="954315717" name="Imagem 95431571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7EE" w14:textId="77777777" w:rsidR="00036703" w:rsidRDefault="00036703">
      <w:r>
        <w:separator/>
      </w:r>
    </w:p>
  </w:footnote>
  <w:footnote w:type="continuationSeparator" w:id="0">
    <w:p w14:paraId="4A0FD79B" w14:textId="77777777" w:rsidR="00036703" w:rsidRDefault="00036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EDBF" w14:textId="77777777" w:rsidR="006B7D91" w:rsidRDefault="003609A4">
    <w:pPr>
      <w:pStyle w:val="Cabealho"/>
      <w:ind w:left="-360"/>
    </w:pPr>
    <w:r>
      <w:rPr>
        <w:noProof/>
      </w:rPr>
      <w:drawing>
        <wp:inline distT="0" distB="0" distL="0" distR="0" wp14:anchorId="7BDD2D09" wp14:editId="6F15A582">
          <wp:extent cx="5850890" cy="995680"/>
          <wp:effectExtent l="0" t="0" r="0" b="0"/>
          <wp:docPr id="598581071" name="Imagem 59858107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B79"/>
    <w:rsid w:val="000022AC"/>
    <w:rsid w:val="00036703"/>
    <w:rsid w:val="00040B0F"/>
    <w:rsid w:val="00052F04"/>
    <w:rsid w:val="00073610"/>
    <w:rsid w:val="0008469E"/>
    <w:rsid w:val="000B29B1"/>
    <w:rsid w:val="00107203"/>
    <w:rsid w:val="00117815"/>
    <w:rsid w:val="00177B1D"/>
    <w:rsid w:val="00183031"/>
    <w:rsid w:val="001968BB"/>
    <w:rsid w:val="001C112A"/>
    <w:rsid w:val="00290F29"/>
    <w:rsid w:val="002C17B5"/>
    <w:rsid w:val="003609A4"/>
    <w:rsid w:val="003875C2"/>
    <w:rsid w:val="00397CA2"/>
    <w:rsid w:val="003A16A4"/>
    <w:rsid w:val="003C369B"/>
    <w:rsid w:val="003F13CB"/>
    <w:rsid w:val="004A1698"/>
    <w:rsid w:val="004E477D"/>
    <w:rsid w:val="00514861"/>
    <w:rsid w:val="00552A15"/>
    <w:rsid w:val="005F463D"/>
    <w:rsid w:val="00687B79"/>
    <w:rsid w:val="006A7344"/>
    <w:rsid w:val="006B7D91"/>
    <w:rsid w:val="0070391F"/>
    <w:rsid w:val="007167E0"/>
    <w:rsid w:val="007470C0"/>
    <w:rsid w:val="00761AC3"/>
    <w:rsid w:val="00782569"/>
    <w:rsid w:val="00792382"/>
    <w:rsid w:val="00792AE0"/>
    <w:rsid w:val="007F2B15"/>
    <w:rsid w:val="00807C84"/>
    <w:rsid w:val="008813E1"/>
    <w:rsid w:val="008B1164"/>
    <w:rsid w:val="008E30BB"/>
    <w:rsid w:val="008F3A0A"/>
    <w:rsid w:val="00955694"/>
    <w:rsid w:val="00962F94"/>
    <w:rsid w:val="009823D9"/>
    <w:rsid w:val="00983EB4"/>
    <w:rsid w:val="009975B2"/>
    <w:rsid w:val="009C2656"/>
    <w:rsid w:val="009D7807"/>
    <w:rsid w:val="009E12A2"/>
    <w:rsid w:val="009F107E"/>
    <w:rsid w:val="00A103C7"/>
    <w:rsid w:val="00A36638"/>
    <w:rsid w:val="00A42538"/>
    <w:rsid w:val="00AB4C37"/>
    <w:rsid w:val="00AE16F9"/>
    <w:rsid w:val="00B23D95"/>
    <w:rsid w:val="00B47BFB"/>
    <w:rsid w:val="00B93AA1"/>
    <w:rsid w:val="00BC07D4"/>
    <w:rsid w:val="00C427BF"/>
    <w:rsid w:val="00C57FCE"/>
    <w:rsid w:val="00CB1FF3"/>
    <w:rsid w:val="00CB4BBF"/>
    <w:rsid w:val="00CC04B7"/>
    <w:rsid w:val="00D07D4D"/>
    <w:rsid w:val="00D07D9A"/>
    <w:rsid w:val="00DB451A"/>
    <w:rsid w:val="00E04740"/>
    <w:rsid w:val="00E30704"/>
    <w:rsid w:val="00E57D0F"/>
    <w:rsid w:val="00F46729"/>
    <w:rsid w:val="00F50C07"/>
    <w:rsid w:val="00F51591"/>
    <w:rsid w:val="00F51DFC"/>
    <w:rsid w:val="00F557E8"/>
    <w:rsid w:val="00F809C5"/>
    <w:rsid w:val="00F91036"/>
    <w:rsid w:val="00FA0898"/>
    <w:rsid w:val="00FC3223"/>
    <w:rsid w:val="00FE5A05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A039"/>
  <w15:docId w15:val="{9C2B007A-C51A-46AA-ABF2-7BEE4BCD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687B79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87B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7B79"/>
    <w:rPr>
      <w:rFonts w:ascii="Times New Roman" w:eastAsia="Times New Roman" w:hAnsi="Times New Roman" w:cs="Times New Roman"/>
      <w:b/>
      <w:kern w:val="0"/>
      <w:sz w:val="36"/>
      <w:szCs w:val="20"/>
      <w:u w:val="single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687B79"/>
    <w:rPr>
      <w:rFonts w:ascii="Cambria" w:eastAsia="Times New Roman" w:hAnsi="Cambria" w:cs="Times New Roman"/>
      <w:b/>
      <w:bCs/>
      <w:kern w:val="0"/>
      <w:sz w:val="26"/>
      <w:szCs w:val="26"/>
      <w:lang w:eastAsia="pt-BR"/>
      <w14:ligatures w14:val="none"/>
    </w:rPr>
  </w:style>
  <w:style w:type="paragraph" w:styleId="Cabealho">
    <w:name w:val="header"/>
    <w:basedOn w:val="Normal"/>
    <w:link w:val="CabealhoChar"/>
    <w:rsid w:val="00687B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7B7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687B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7B7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469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semiHidden/>
    <w:unhideWhenUsed/>
    <w:rsid w:val="00761AC3"/>
    <w:pPr>
      <w:spacing w:before="360" w:after="120"/>
      <w:ind w:left="5103"/>
      <w:jc w:val="both"/>
    </w:pPr>
    <w:rPr>
      <w:b/>
      <w:sz w:val="26"/>
      <w:szCs w:val="26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1AC3"/>
    <w:rPr>
      <w:rFonts w:ascii="Times New Roman" w:eastAsia="Times New Roman" w:hAnsi="Times New Roman" w:cs="Times New Roman"/>
      <w:b/>
      <w:kern w:val="0"/>
      <w:sz w:val="26"/>
      <w:szCs w:val="26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B14E-AD03-4F61-81F2-964714AC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CMRO</cp:lastModifiedBy>
  <cp:revision>37</cp:revision>
  <dcterms:created xsi:type="dcterms:W3CDTF">2023-08-08T14:53:00Z</dcterms:created>
  <dcterms:modified xsi:type="dcterms:W3CDTF">2025-01-08T12:01:00Z</dcterms:modified>
</cp:coreProperties>
</file>